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关于放射科蓝韵DR胃肠透视机维修服务</w:t>
      </w:r>
    </w:p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采购需求</w:t>
      </w:r>
    </w:p>
    <w:p>
      <w:pPr>
        <w:jc w:val="center"/>
        <w:rPr>
          <w:rFonts w:hint="eastAsia"/>
          <w:sz w:val="44"/>
          <w:szCs w:val="44"/>
        </w:rPr>
      </w:pPr>
    </w:p>
    <w:p>
      <w:pPr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一、维修</w:t>
      </w:r>
      <w:r>
        <w:rPr>
          <w:rFonts w:hint="eastAsia"/>
          <w:b/>
          <w:bCs/>
          <w:sz w:val="32"/>
          <w:szCs w:val="32"/>
          <w:lang w:val="en-US" w:eastAsia="zh-CN"/>
        </w:rPr>
        <w:t>设备</w:t>
      </w:r>
      <w:r>
        <w:rPr>
          <w:rFonts w:hint="eastAsia"/>
          <w:b/>
          <w:bCs/>
          <w:sz w:val="32"/>
          <w:szCs w:val="32"/>
        </w:rPr>
        <w:t>服务需求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设备信息：</w:t>
      </w:r>
      <w:r>
        <w:rPr>
          <w:rFonts w:hint="eastAsia"/>
          <w:sz w:val="32"/>
          <w:szCs w:val="32"/>
          <w:lang w:val="en-US" w:eastAsia="zh-CN"/>
        </w:rPr>
        <w:t>放射科二楼第十三检查室</w:t>
      </w:r>
      <w:r>
        <w:rPr>
          <w:rFonts w:hint="eastAsia"/>
          <w:sz w:val="32"/>
          <w:szCs w:val="32"/>
        </w:rPr>
        <w:t>蓝韵胃肠透视机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hint="eastAsia"/>
          <w:sz w:val="32"/>
          <w:szCs w:val="32"/>
        </w:rPr>
        <w:t>型号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hint="eastAsia"/>
          <w:sz w:val="32"/>
          <w:szCs w:val="32"/>
          <w:lang w:val="en-US" w:eastAsia="zh-CN"/>
        </w:rPr>
        <w:t>蓝韵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6500。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设备</w:t>
      </w:r>
      <w:r>
        <w:rPr>
          <w:rFonts w:hint="eastAsia"/>
          <w:sz w:val="32"/>
          <w:szCs w:val="32"/>
        </w:rPr>
        <w:t>故障</w:t>
      </w:r>
      <w:r>
        <w:rPr>
          <w:rFonts w:hint="eastAsia"/>
          <w:sz w:val="32"/>
          <w:szCs w:val="32"/>
          <w:lang w:val="en-US" w:eastAsia="zh-CN"/>
        </w:rPr>
        <w:t>为开机后高压无法曝光，导致不能采集图像</w:t>
      </w:r>
      <w:r>
        <w:rPr>
          <w:rFonts w:hint="eastAsia"/>
          <w:sz w:val="32"/>
          <w:szCs w:val="32"/>
        </w:rPr>
        <w:t xml:space="preserve">。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维修技术要求：需更换原厂全新配件，确保维修后设备功能恢复正常，</w:t>
      </w:r>
      <w:r>
        <w:rPr>
          <w:rFonts w:hint="eastAsia"/>
          <w:sz w:val="32"/>
          <w:szCs w:val="32"/>
          <w:lang w:val="en-US" w:eastAsia="zh-CN"/>
        </w:rPr>
        <w:t>维修或者更换配件</w:t>
      </w:r>
      <w:r>
        <w:rPr>
          <w:rFonts w:hint="eastAsia"/>
          <w:sz w:val="32"/>
          <w:szCs w:val="32"/>
        </w:rPr>
        <w:t xml:space="preserve">质保期需≥6个月，覆盖配件及维修工艺质量。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</w:p>
    <w:p>
      <w:pPr>
        <w:rPr>
          <w:rFonts w:hint="eastAsia"/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 xml:space="preserve">二、供应商资质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供应商资格条件：需符合《中华人民共和国政府采购法》第二十二条规定，具备独立法人资格及医疗设备维修服务能力，建议明确是否需提供原厂授权或同类设备维修案例（如蓝韵品牌服务经验）。  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三、服务实施与保障要点</w:t>
      </w:r>
      <w:r>
        <w:rPr>
          <w:rFonts w:hint="eastAsia"/>
          <w:sz w:val="32"/>
          <w:szCs w:val="32"/>
        </w:rPr>
        <w:t xml:space="preserve"> </w:t>
      </w:r>
    </w:p>
    <w:p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交付标准：</w:t>
      </w:r>
      <w:r>
        <w:rPr>
          <w:rFonts w:hint="eastAsia"/>
          <w:sz w:val="32"/>
          <w:szCs w:val="32"/>
          <w:lang w:val="en-US" w:eastAsia="zh-CN"/>
        </w:rPr>
        <w:t>维修或者更换配件</w:t>
      </w:r>
      <w:r>
        <w:rPr>
          <w:rFonts w:hint="eastAsia"/>
          <w:sz w:val="32"/>
          <w:szCs w:val="32"/>
        </w:rPr>
        <w:t>调试后需提供设备运行测试报告，确保符合临床使用要求</w:t>
      </w:r>
      <w:r>
        <w:rPr>
          <w:rFonts w:hint="eastAsia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DE5A10"/>
    <w:rsid w:val="1B325AC7"/>
    <w:rsid w:val="26BE7AA2"/>
    <w:rsid w:val="3948343C"/>
    <w:rsid w:val="436D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62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2025-09-01T07:03:00Z</dcterms:created>
  <dc:creator>Administrator</dc:creator>
  <cp:lastModifiedBy>Administrator</cp:lastModifiedBy>
  <dcterms:modified xsi:type="dcterms:W3CDTF">2025-09-01T08:08:46Z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