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放射工作人员职业健康体检服务采购</w:t>
      </w:r>
      <w:r>
        <w:rPr>
          <w:rFonts w:hint="eastAsia"/>
          <w:b/>
          <w:bCs/>
          <w:sz w:val="36"/>
          <w:szCs w:val="36"/>
          <w:lang w:val="en-US" w:eastAsia="zh-CN"/>
        </w:rPr>
        <w:t>要求</w:t>
      </w: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为保障我</w:t>
      </w:r>
      <w:r>
        <w:rPr>
          <w:rFonts w:hint="eastAsia"/>
          <w:sz w:val="32"/>
          <w:szCs w:val="32"/>
          <w:lang w:val="en-US" w:eastAsia="zh-CN"/>
        </w:rPr>
        <w:t>院</w:t>
      </w:r>
      <w:r>
        <w:rPr>
          <w:rFonts w:hint="eastAsia"/>
          <w:sz w:val="32"/>
          <w:szCs w:val="32"/>
        </w:rPr>
        <w:t>放射工作人员的职业健康与安全，严格履行《中华人民共和国职业病防治法》、《放射工作人员职业健康管理办法》等法律法规规定的用人单位责任，特采购专业的职业健康体检服务。通过体检，旨在：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· 评价放射工作人员的健康状况是否适合其预从事的放射工作。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· 确保放射工作人员在岗期间的健康状况得到持续监护。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· 为离岗放射工作人员提供健康评估依据。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· 建立并维护完整的个人职业健康监护档案。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一、</w:t>
      </w:r>
      <w:r>
        <w:rPr>
          <w:rFonts w:hint="eastAsia"/>
          <w:sz w:val="32"/>
          <w:szCs w:val="32"/>
        </w:rPr>
        <w:t>服务内容与要求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本次体检服务必须包括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岗前体检、在岗期间定期体检、离岗时体检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三种类型。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（一）体检对象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我</w:t>
      </w:r>
      <w:r>
        <w:rPr>
          <w:rFonts w:hint="eastAsia"/>
          <w:sz w:val="32"/>
          <w:szCs w:val="32"/>
          <w:lang w:val="en-US" w:eastAsia="zh-CN"/>
        </w:rPr>
        <w:t>院</w:t>
      </w:r>
      <w:r>
        <w:rPr>
          <w:rFonts w:hint="eastAsia"/>
          <w:sz w:val="32"/>
          <w:szCs w:val="32"/>
        </w:rPr>
        <w:t xml:space="preserve">所有接触电离辐射（如X射线、γ射线、放射性核素等）的工作人员，预计人数约为 </w:t>
      </w:r>
      <w:r>
        <w:rPr>
          <w:rFonts w:hint="eastAsia"/>
          <w:sz w:val="32"/>
          <w:szCs w:val="32"/>
          <w:lang w:val="en-US" w:eastAsia="zh-CN"/>
        </w:rPr>
        <w:t>106</w:t>
      </w:r>
      <w:r>
        <w:rPr>
          <w:rFonts w:hint="eastAsia"/>
          <w:sz w:val="32"/>
          <w:szCs w:val="32"/>
        </w:rPr>
        <w:t>人。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（二）体检类别与周期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 岗前体检： 对新录用、转岗即将从事放射工作的人员进行上岗前健康检查。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在岗期间体检：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检查周期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原则上每2年一次。对从事放射工作</w:t>
      </w:r>
      <w:r>
        <w:rPr>
          <w:rFonts w:hint="eastAsia"/>
          <w:sz w:val="32"/>
          <w:szCs w:val="32"/>
          <w:lang w:val="en-US" w:eastAsia="zh-CN"/>
        </w:rPr>
        <w:t>进行职业健康体检，并出具是否可以继续从事放射工作的总检报告。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 离岗时体检：对调离放射工作岗位或退休的人员进行离岗健康检查。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（三） 必检项目与特殊要求 体检项目必须完全覆盖并不低于《放射工作人员健康要求及监护规范》（GBZ 98-20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）中规定的强制性要求。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二</w:t>
      </w:r>
      <w:r>
        <w:rPr>
          <w:rFonts w:hint="eastAsia"/>
          <w:sz w:val="32"/>
          <w:szCs w:val="32"/>
        </w:rPr>
        <w:t>、 服务机构资质要求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 必备资质： 投标人必须持有由省级及以上卫生健康行政部门批准的《职业健康检查资质证书》，且资质证书的“职业病危害因素”项目中必须明确包含“电离辐射”或“放射性”类别。需提供证书复印件并加盖公章。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人员要求：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主检医师必须为执业医师，并具备职业病诊断资格或中级以上职称。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从事染色体畸变和微核分析的技术人员必须经过专业培训，持证上岗。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眼科检查医师必须熟练掌握裂隙灯显微镜操作和晶状体评估。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 设备要求： 具备完成上述所有检查项目所需的先进、合规的医疗设备（如全自动生化分析仪、五分类血球仪、裂隙灯显微镜、染色体自动扫描与分析系统等），设备需定期校验，状态良好。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 质量体系： 实验室应通过CMA（中国计量认证）或CNAS（中国合格评定国家认可委员会）认可优先，并建立完善的质量管理体系，定期参加室间质评且成绩合格。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三、</w:t>
      </w:r>
      <w:r>
        <w:rPr>
          <w:rFonts w:hint="eastAsia"/>
          <w:sz w:val="32"/>
          <w:szCs w:val="32"/>
        </w:rPr>
        <w:t>服务流程与报告要求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 预约与对接：提供专属客服，支持电话、微信等多种预约方式，能根据我单位需求灵活安排团队体检时间，必要时可提供上门采血等服务。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体检过程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流程清晰、高效，有专人引导。保护个人隐私，服务态度良好。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3. 报告交付：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个体报告： 体检结束后15个工作日内，向每位员工出具规范的《职业健康检查个体报告》。报告需结论明确，包括：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检查结论（如：目前未见异常、复查、不宜从事放射工作等）。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详细描述异常结果。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健康建议（是否需要复查、复查项目和时间、诊疗建议等）。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总结报告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同时向我单位出具《职业健康检查总结报告》。报告需包括：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· 受检人数、检查类别。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· 各类检查结果的人数及分布。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· 总体评价和结论。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· 针对群体健康问题的防护建议。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4. 档案管理：所有体检报告、原始数据必须承诺在服务终止时完整移交所有档案原件。并应提供电子化档案管理系统，便于我单位查询和管理。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5. 专家服务： 对体检中发现异常需要复查的人员，能组织专家进行复核；能提供职业病防治相关的健康咨询。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四</w:t>
      </w:r>
      <w:r>
        <w:rPr>
          <w:rFonts w:hint="eastAsia"/>
          <w:sz w:val="32"/>
          <w:szCs w:val="32"/>
        </w:rPr>
        <w:t>、保密与安全承诺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1. 供应商必须签署保密协议，对全体放射工作人员的个人信息和体检结果严格保密，不得泄露给任何第三方。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2. 确保体检过程中的医疗安全，杜绝交叉感染。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五</w:t>
      </w:r>
      <w:r>
        <w:rPr>
          <w:rFonts w:hint="eastAsia"/>
          <w:sz w:val="32"/>
          <w:szCs w:val="32"/>
        </w:rPr>
        <w:t>、 报价要求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报价应清晰、详细，包括但不限于：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1、</w:t>
      </w:r>
      <w:r>
        <w:rPr>
          <w:rFonts w:hint="eastAsia"/>
          <w:sz w:val="32"/>
          <w:szCs w:val="32"/>
        </w:rPr>
        <w:t xml:space="preserve"> 按人均单价报价，并区分不同体检类型（岗前、在岗、离岗）是否有差异。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2、</w:t>
      </w:r>
      <w:r>
        <w:rPr>
          <w:rFonts w:hint="eastAsia"/>
          <w:sz w:val="32"/>
          <w:szCs w:val="32"/>
        </w:rPr>
        <w:t>报价应包含所有必检项目费用、报告费、档案管理费等全部费用，除非另有说明。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3、</w:t>
      </w:r>
      <w:r>
        <w:rPr>
          <w:rFonts w:hint="eastAsia"/>
          <w:sz w:val="32"/>
          <w:szCs w:val="32"/>
        </w:rPr>
        <w:t>明确列出可选项目或增加项目的收费标准。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4、</w:t>
      </w:r>
      <w:bookmarkStart w:id="0" w:name="_GoBack"/>
      <w:bookmarkEnd w:id="0"/>
      <w:r>
        <w:rPr>
          <w:rFonts w:hint="eastAsia"/>
          <w:sz w:val="32"/>
          <w:szCs w:val="32"/>
        </w:rPr>
        <w:t>明确上门服务、加急出报告等可能产生的额外费用标准。</w:t>
      </w:r>
    </w:p>
    <w:p>
      <w:pPr>
        <w:rPr>
          <w:rFonts w:hint="eastAsia"/>
          <w:sz w:val="32"/>
          <w:szCs w:val="32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70E45"/>
    <w:rsid w:val="39E46D0B"/>
    <w:rsid w:val="40297D6F"/>
    <w:rsid w:val="4D426DAD"/>
    <w:rsid w:val="5D6B5519"/>
    <w:rsid w:val="6128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2025-08-22T10:01:24Z</dcterms:created>
  <dc:creator>Administrator</dc:creator>
  <cp:lastModifiedBy>Administrator</cp:lastModifiedBy>
  <dcterms:modified xsi:type="dcterms:W3CDTF">2025-08-22T10:24:46Z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